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C9EF3" w14:textId="77777777" w:rsidR="00017843" w:rsidRDefault="00017843" w:rsidP="0001784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77F35C50" wp14:editId="4E295C27">
            <wp:extent cx="561340" cy="6235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3ABA9A" w14:textId="77777777" w:rsidR="00017843" w:rsidRDefault="00017843" w:rsidP="0001784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32157632" w14:textId="77777777" w:rsidR="00017843" w:rsidRDefault="00017843" w:rsidP="0001784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7C64243E" w14:textId="77777777" w:rsidR="00017843" w:rsidRDefault="00017843" w:rsidP="0001784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28CF54B0" w14:textId="77777777" w:rsidR="00017843" w:rsidRDefault="00017843" w:rsidP="0001784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___ </w:t>
      </w:r>
      <w:r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14:paraId="34F0A8A6" w14:textId="77777777" w:rsidR="00017843" w:rsidRDefault="00017843" w:rsidP="00017843">
      <w:pPr>
        <w:spacing w:after="0" w:line="252" w:lineRule="auto"/>
        <w:jc w:val="center"/>
        <w:rPr>
          <w:rFonts w:ascii="Century" w:eastAsia="Calibri" w:hAnsi="Century" w:cs="Times New Roman"/>
          <w:b/>
          <w:sz w:val="24"/>
          <w:szCs w:val="24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№______</w:t>
      </w:r>
    </w:p>
    <w:p w14:paraId="0F82B170" w14:textId="77777777" w:rsidR="00017843" w:rsidRPr="001F7660" w:rsidRDefault="00017843" w:rsidP="00017843">
      <w:pPr>
        <w:spacing w:after="0" w:line="240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 w:rsidRPr="001F7660">
        <w:rPr>
          <w:rFonts w:ascii="Century" w:eastAsia="Calibri" w:hAnsi="Century" w:cs="Times New Roman"/>
          <w:sz w:val="24"/>
          <w:szCs w:val="24"/>
          <w:lang w:eastAsia="ru-RU"/>
        </w:rPr>
        <w:t>____ травня 2026 року</w:t>
      </w:r>
      <w:r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</w:t>
      </w:r>
      <w:r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м. Городок</w:t>
      </w:r>
    </w:p>
    <w:bookmarkEnd w:id="1"/>
    <w:bookmarkEnd w:id="2"/>
    <w:p w14:paraId="23DDD3F4" w14:textId="77777777" w:rsidR="00017843" w:rsidRPr="00017843" w:rsidRDefault="00017843" w:rsidP="00017843">
      <w:pPr>
        <w:spacing w:after="0" w:line="240" w:lineRule="atLeast"/>
        <w:jc w:val="both"/>
        <w:rPr>
          <w:rFonts w:ascii="Century" w:hAnsi="Century"/>
          <w:b/>
          <w:sz w:val="24"/>
          <w:szCs w:val="24"/>
        </w:rPr>
      </w:pPr>
    </w:p>
    <w:p w14:paraId="32B4BE9A" w14:textId="47F82AC0" w:rsidR="00017843" w:rsidRPr="00017843" w:rsidRDefault="00017843" w:rsidP="0001784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</w:pPr>
      <w:bookmarkStart w:id="3" w:name="_Hlk56871221"/>
      <w:r w:rsidRPr="00017843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Про погодження  ТОВ «</w:t>
      </w:r>
      <w:proofErr w:type="spellStart"/>
      <w:r w:rsidRPr="00017843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Георозвідка</w:t>
      </w:r>
      <w:proofErr w:type="spellEnd"/>
      <w:r w:rsidRPr="00017843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» на </w:t>
      </w:r>
      <w:r w:rsidRPr="00017843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017843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проведення сейсморозвідувальних робіт 2D та 3D, геофізичних досліджень з метою пошуку покладів вуглеводнів на території </w:t>
      </w:r>
      <w:r w:rsidRPr="00017843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Городоцької територіальної громади (сіл Зелений Гай, </w:t>
      </w:r>
      <w:proofErr w:type="spellStart"/>
      <w:r w:rsidRPr="00017843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Мильчиці</w:t>
      </w:r>
      <w:proofErr w:type="spellEnd"/>
      <w:r w:rsidRPr="00017843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, Побережне) Львівського району Львівської області</w:t>
      </w:r>
    </w:p>
    <w:p w14:paraId="4BB838AB" w14:textId="77777777" w:rsidR="00017843" w:rsidRPr="00017843" w:rsidRDefault="00017843" w:rsidP="0001784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</w:pPr>
    </w:p>
    <w:p w14:paraId="39359578" w14:textId="2CC88018" w:rsidR="00017843" w:rsidRPr="00017843" w:rsidRDefault="00017843" w:rsidP="00017843">
      <w:pPr>
        <w:shd w:val="clear" w:color="auto" w:fill="FFFFFF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017843">
        <w:rPr>
          <w:rFonts w:ascii="Century" w:eastAsia="Times New Roman" w:hAnsi="Century" w:cs="Times New Roman"/>
          <w:sz w:val="24"/>
          <w:szCs w:val="24"/>
          <w:lang w:eastAsia="zh-CN"/>
        </w:rPr>
        <w:t>Розглянувши клопотання ТОВ «</w:t>
      </w:r>
      <w:proofErr w:type="spellStart"/>
      <w:r w:rsidRPr="00017843">
        <w:rPr>
          <w:rFonts w:ascii="Century" w:eastAsia="Times New Roman" w:hAnsi="Century" w:cs="Times New Roman"/>
          <w:sz w:val="24"/>
          <w:szCs w:val="24"/>
          <w:lang w:eastAsia="zh-CN"/>
        </w:rPr>
        <w:t>Георозвідка</w:t>
      </w:r>
      <w:proofErr w:type="spellEnd"/>
      <w:r w:rsidRPr="00017843">
        <w:rPr>
          <w:rFonts w:ascii="Century" w:eastAsia="Times New Roman" w:hAnsi="Century" w:cs="Times New Roman"/>
          <w:sz w:val="24"/>
          <w:szCs w:val="24"/>
          <w:lang w:eastAsia="zh-CN"/>
        </w:rPr>
        <w:t>»</w:t>
      </w:r>
      <w:r w:rsidRPr="00017843">
        <w:rPr>
          <w:rFonts w:ascii="Century" w:eastAsia="Times New Roman" w:hAnsi="Century" w:cs="Times New Roman"/>
          <w:sz w:val="24"/>
          <w:szCs w:val="24"/>
          <w:lang w:eastAsia="zh-CN"/>
        </w:rPr>
        <w:t xml:space="preserve"> від 22.04.2026 №3-22/04-26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про надання дозволу на проведення  сейсморозвідувальних робіт  </w:t>
      </w:r>
      <w:bookmarkStart w:id="4" w:name="_Hlk189731330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2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val="en-US" w:eastAsia="zh-CN"/>
        </w:rPr>
        <w:t>D</w:t>
      </w:r>
      <w:bookmarkEnd w:id="4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та 3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val="en-US" w:eastAsia="zh-CN"/>
        </w:rPr>
        <w:t>D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, геофізичних досліджень з метою пошуку </w:t>
      </w:r>
      <w:bookmarkStart w:id="5" w:name="_Hlk189731464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покладів вуглеводнів</w:t>
      </w:r>
      <w:bookmarkStart w:id="6" w:name="_Hlk189731431"/>
      <w:bookmarkEnd w:id="5"/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,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</w:t>
      </w:r>
      <w:bookmarkEnd w:id="6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керуючись </w:t>
      </w:r>
      <w:proofErr w:type="spellStart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ст.ст</w:t>
      </w:r>
      <w:proofErr w:type="spellEnd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. 12, 97, 156, 157 Земельного кодексу України, ст.26 Закону України  «Про місцеве самоврядування в Україні», ст.37 Закону України «Про надра»,</w:t>
      </w:r>
      <w:r w:rsidRPr="00017843">
        <w:t xml:space="preserve"> 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враховуючи рекомендації  постійної депутатської комісії з питань земельних ресурсів, АПК, містобудування, охорони довкілля, міська рада</w:t>
      </w:r>
    </w:p>
    <w:p w14:paraId="2C3E8C74" w14:textId="57B3EE44" w:rsidR="00017843" w:rsidRDefault="00017843" w:rsidP="00017843">
      <w:pPr>
        <w:shd w:val="clear" w:color="auto" w:fill="FFFFFF"/>
        <w:jc w:val="center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В И Р І Ш И Л А:</w:t>
      </w:r>
    </w:p>
    <w:p w14:paraId="12D820F8" w14:textId="14A21186" w:rsidR="00017843" w:rsidRDefault="00017843" w:rsidP="00017843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1. Надати дозвіл товариству з обмеженою відповідальністю «</w:t>
      </w:r>
      <w:proofErr w:type="spellStart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Георозвідка</w:t>
      </w:r>
      <w:proofErr w:type="spellEnd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»  на проведення сейсморозвідувальних робіт </w:t>
      </w:r>
      <w:bookmarkStart w:id="7" w:name="_Hlk189731550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2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val="en-US" w:eastAsia="zh-CN"/>
        </w:rPr>
        <w:t>D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та </w:t>
      </w:r>
      <w:bookmarkEnd w:id="7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3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val="en-US" w:eastAsia="zh-CN"/>
        </w:rPr>
        <w:t>D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, геофізичних досліджень з метою пошуку покладів вуглеводнів  на території  Городоцької територіальної громади (сіл Зелений Гай, </w:t>
      </w:r>
      <w:proofErr w:type="spellStart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Мильчиці</w:t>
      </w:r>
      <w:proofErr w:type="spellEnd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, Побережне) Львівського району Львівської області</w:t>
      </w: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.</w:t>
      </w:r>
    </w:p>
    <w:p w14:paraId="1891D3AE" w14:textId="29663B14" w:rsidR="00017843" w:rsidRPr="00017843" w:rsidRDefault="00017843" w:rsidP="00017843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sz w:val="24"/>
          <w:szCs w:val="24"/>
          <w:lang w:val="ru-RU" w:eastAsia="zh-CN"/>
        </w:rPr>
      </w:pP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2. Товариству з обмеженою відповідальністю «</w:t>
      </w:r>
      <w:proofErr w:type="spellStart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Георозвідка</w:t>
      </w:r>
      <w:proofErr w:type="spellEnd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» при проведенні сейсморозвідувальних робіт 2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val="en-US" w:eastAsia="zh-CN"/>
        </w:rPr>
        <w:t>D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та 3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val="en-US" w:eastAsia="zh-CN"/>
        </w:rPr>
        <w:t>D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, геофізичних досліджень з метою пошуку покладів вуглеводнів :</w:t>
      </w:r>
    </w:p>
    <w:p w14:paraId="1DEEBC2F" w14:textId="77777777" w:rsidR="00017843" w:rsidRPr="00017843" w:rsidRDefault="00017843" w:rsidP="0001784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sz w:val="24"/>
          <w:szCs w:val="24"/>
          <w:lang w:val="ru-RU" w:eastAsia="zh-CN"/>
        </w:rPr>
      </w:pP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2.1. Відшкодувати власникам та користувачам земельних ділянок збитки, заподіяні внаслідок проведення  сейсморозвідувальних робіт 2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val="en-US" w:eastAsia="zh-CN"/>
        </w:rPr>
        <w:t>D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та 3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val="en-US" w:eastAsia="zh-CN"/>
        </w:rPr>
        <w:t>D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, геофізичних досліджень з метою пошуку покладів вуглеводнів, у випадку заподіяння їм таких збитків.</w:t>
      </w:r>
    </w:p>
    <w:p w14:paraId="672F58D4" w14:textId="77777777" w:rsidR="00017843" w:rsidRPr="00017843" w:rsidRDefault="00017843" w:rsidP="0001784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sz w:val="24"/>
          <w:szCs w:val="24"/>
          <w:lang w:val="ru-RU" w:eastAsia="zh-CN"/>
        </w:rPr>
      </w:pP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2.2. У випадку проведення сейсморозвідувальних робіт  2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val="en-US" w:eastAsia="zh-CN"/>
        </w:rPr>
        <w:t>D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та 3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val="en-US" w:eastAsia="zh-CN"/>
        </w:rPr>
        <w:t>D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, геофізичних досліджень з метою пошуку покладів вуглеводнів  в межах охоронних зон інженерних комунікацій, попередньо погодити такі роботи з балансоутримувачами цих інженерних комунікацій.</w:t>
      </w:r>
    </w:p>
    <w:p w14:paraId="3DE0945B" w14:textId="77777777" w:rsidR="00017843" w:rsidRPr="00017843" w:rsidRDefault="00017843" w:rsidP="00017843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sz w:val="24"/>
          <w:szCs w:val="24"/>
          <w:lang w:val="ru-RU" w:eastAsia="zh-CN"/>
        </w:rPr>
      </w:pP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2.3. Після завершення сейсморозвідувальних робіт 2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val="en-US" w:eastAsia="zh-CN"/>
        </w:rPr>
        <w:t>D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та 3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val="en-US" w:eastAsia="zh-CN"/>
        </w:rPr>
        <w:t>D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, геофізичних досліджень з метою пошуку газу привести земельні ділянки у попередній стан, придатний для використання їх за цільовим призначенням, провести роботи з благоустрою території  відновити зруйновані в процесі виконання сейсморозвідувальних робіт та геофізичних досліджень дороги та інженерні комунікації.</w:t>
      </w:r>
    </w:p>
    <w:p w14:paraId="2F27FC3D" w14:textId="77777777" w:rsidR="00017843" w:rsidRPr="00017843" w:rsidRDefault="00017843" w:rsidP="0001784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sz w:val="24"/>
          <w:szCs w:val="24"/>
          <w:lang w:val="ru-RU" w:eastAsia="zh-CN"/>
        </w:rPr>
      </w:pP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2.4. Дотримуватись вимог законодавства про охорону довкілля та інших </w:t>
      </w:r>
      <w:proofErr w:type="spellStart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обов</w:t>
      </w:r>
      <w:proofErr w:type="spellEnd"/>
      <w:r w:rsidRPr="00017843">
        <w:rPr>
          <w:rFonts w:ascii="Century" w:eastAsia="Times New Roman" w:hAnsi="Century" w:cs="Mangal"/>
          <w:color w:val="000000"/>
          <w:sz w:val="24"/>
          <w:szCs w:val="24"/>
          <w:lang w:val="ru-RU" w:eastAsia="zh-CN"/>
        </w:rPr>
        <w:t>’</w:t>
      </w:r>
      <w:proofErr w:type="spellStart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язків</w:t>
      </w:r>
      <w:proofErr w:type="spellEnd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, встановлених законодавством України до цільового призначення земельних ділянок. </w:t>
      </w:r>
    </w:p>
    <w:p w14:paraId="087F2B2D" w14:textId="4DB521BB" w:rsidR="00017843" w:rsidRPr="00017843" w:rsidRDefault="00017843" w:rsidP="00017843">
      <w:pPr>
        <w:pStyle w:val="ae"/>
        <w:ind w:firstLine="708"/>
        <w:jc w:val="both"/>
        <w:rPr>
          <w:rFonts w:ascii="Century" w:hAnsi="Century"/>
          <w:bCs/>
          <w:iCs/>
          <w:color w:val="000000"/>
          <w:sz w:val="24"/>
          <w:szCs w:val="24"/>
          <w:lang w:eastAsia="ru-RU"/>
        </w:rPr>
      </w:pPr>
      <w:r>
        <w:rPr>
          <w:rFonts w:ascii="Century" w:hAnsi="Century"/>
          <w:bCs/>
          <w:iCs/>
          <w:color w:val="000000"/>
          <w:sz w:val="24"/>
          <w:szCs w:val="24"/>
          <w:lang w:eastAsia="ru-RU"/>
        </w:rPr>
        <w:t>3</w:t>
      </w:r>
      <w:r w:rsidRPr="00017843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.</w:t>
      </w:r>
      <w:r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</w:t>
      </w:r>
      <w:r w:rsidRPr="00017843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017843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І.Тирпак</w:t>
      </w:r>
      <w:proofErr w:type="spellEnd"/>
      <w:r w:rsidRPr="00017843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та постійну депутатську комісію у справах земельних ресурсів, АПК, містобудування, охорони довкілля.</w:t>
      </w:r>
    </w:p>
    <w:bookmarkEnd w:id="3"/>
    <w:p w14:paraId="6EFC46A0" w14:textId="38DBE34B" w:rsidR="00F40C27" w:rsidRDefault="00017843" w:rsidP="00017843">
      <w:pPr>
        <w:spacing w:line="240" w:lineRule="auto"/>
        <w:jc w:val="both"/>
      </w:pPr>
      <w:r w:rsidRPr="00017843">
        <w:rPr>
          <w:rFonts w:ascii="Century" w:hAnsi="Century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sectPr w:rsidR="00F40C27" w:rsidSect="00017843">
      <w:pgSz w:w="11906" w:h="16838"/>
      <w:pgMar w:top="567" w:right="567" w:bottom="56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F0C"/>
    <w:rsid w:val="00017843"/>
    <w:rsid w:val="002D0F0C"/>
    <w:rsid w:val="009A6776"/>
    <w:rsid w:val="00CE5388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EB574"/>
  <w15:chartTrackingRefBased/>
  <w15:docId w15:val="{DAC21638-A5D7-4A3F-A116-BF12A04F2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7843"/>
    <w:pPr>
      <w:spacing w:line="254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D0F0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0F0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0F0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0F0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0F0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0F0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D0F0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0F0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D0F0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0F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D0F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D0F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D0F0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D0F0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D0F0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D0F0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D0F0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D0F0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D0F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2D0F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D0F0C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2D0F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D0F0C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2D0F0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D0F0C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2D0F0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D0F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2D0F0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D0F0C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017843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1740</Words>
  <Characters>992</Characters>
  <Application>Microsoft Office Word</Application>
  <DocSecurity>0</DocSecurity>
  <Lines>8</Lines>
  <Paragraphs>5</Paragraphs>
  <ScaleCrop>false</ScaleCrop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2026-05-11T13:23:00Z</dcterms:created>
  <dcterms:modified xsi:type="dcterms:W3CDTF">2026-05-11T13:33:00Z</dcterms:modified>
</cp:coreProperties>
</file>